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60" w:line="259" w:lineRule="auto"/>
        <w:rPr>
          <w:rFonts w:ascii="Calibri" w:hAnsi="Calibri" w:eastAsia="Calibri"/>
          <w:b/>
          <w:sz w:val="22"/>
          <w:szCs w:val="22"/>
          <w:lang w:eastAsia="en-US"/>
        </w:rPr>
      </w:pPr>
      <w:r>
        <w:rPr>
          <w:rFonts w:ascii="Calibri" w:hAnsi="Calibri" w:eastAsia="Calibri"/>
          <w:b/>
          <w:sz w:val="22"/>
          <w:szCs w:val="22"/>
          <w:lang w:eastAsia="en-US"/>
        </w:rPr>
      </w:r>
      <w:r>
        <w:rPr>
          <w:rFonts w:ascii="Calibri" w:hAnsi="Calibri" w:eastAsia="Calibri"/>
          <w:b/>
          <w:sz w:val="22"/>
          <w:szCs w:val="22"/>
          <w:lang w:eastAsia="en-US"/>
        </w:rPr>
      </w:r>
    </w:p>
    <w:p>
      <w:pPr>
        <w:jc w:val="center"/>
        <w:spacing w:after="160" w:line="259" w:lineRule="auto"/>
        <w:rPr>
          <w:rFonts w:ascii="Calibri" w:hAnsi="Calibri" w:eastAsia="Calibri"/>
          <w:b/>
          <w:sz w:val="22"/>
          <w:szCs w:val="22"/>
          <w:lang w:eastAsia="en-US"/>
        </w:rPr>
      </w:pPr>
      <w:r>
        <w:rPr>
          <w:rFonts w:ascii="Calibri" w:hAnsi="Calibri" w:eastAsia="Calibri"/>
          <w:b/>
          <w:sz w:val="22"/>
          <w:szCs w:val="22"/>
          <w:lang w:eastAsia="en-US"/>
        </w:rPr>
        <w:t xml:space="preserve">Согласие на обработку персональных данных</w:t>
      </w:r>
      <w:r>
        <w:rPr>
          <w:rFonts w:ascii="Calibri" w:hAnsi="Calibri" w:eastAsia="Calibri"/>
          <w:b/>
          <w:sz w:val="22"/>
          <w:szCs w:val="22"/>
          <w:lang w:eastAsia="en-US"/>
        </w:rPr>
      </w:r>
    </w:p>
    <w:p>
      <w:pPr>
        <w:jc w:val="center"/>
        <w:spacing w:after="160" w:line="259" w:lineRule="auto"/>
        <w:rPr>
          <w:rFonts w:ascii="Calibri" w:hAnsi="Calibri" w:eastAsia="Calibri"/>
          <w:b/>
          <w:sz w:val="22"/>
          <w:szCs w:val="22"/>
          <w:lang w:eastAsia="en-US"/>
        </w:rPr>
      </w:pPr>
      <w:r>
        <w:rPr>
          <w:rFonts w:ascii="Calibri" w:hAnsi="Calibri" w:eastAsia="Calibri"/>
          <w:b/>
          <w:sz w:val="22"/>
          <w:szCs w:val="22"/>
          <w:lang w:eastAsia="en-US"/>
        </w:rPr>
      </w:r>
      <w:r>
        <w:rPr>
          <w:rFonts w:ascii="Calibri" w:hAnsi="Calibri" w:eastAsia="Calibri"/>
          <w:b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Настоящим </w:t>
      </w:r>
      <w:r>
        <w:rPr>
          <w:rFonts w:ascii="Calibri" w:hAnsi="Calibri" w:eastAsia="Calibri"/>
          <w:sz w:val="22"/>
          <w:szCs w:val="22"/>
          <w:lang w:eastAsia="en-US"/>
        </w:rPr>
        <w:t xml:space="preserve">Я</w:t>
      </w:r>
      <w:r>
        <w:rPr>
          <w:rFonts w:ascii="Calibri" w:hAnsi="Calibri" w:eastAsia="Calibri"/>
          <w:sz w:val="22"/>
          <w:szCs w:val="22"/>
          <w:lang w:eastAsia="en-US"/>
        </w:rPr>
        <w:t xml:space="preserve">, свое</w:t>
      </w:r>
      <w:r>
        <w:rPr>
          <w:rFonts w:ascii="Calibri" w:hAnsi="Calibri" w:eastAsia="Calibri"/>
          <w:sz w:val="22"/>
          <w:szCs w:val="22"/>
          <w:lang w:eastAsia="en-US"/>
        </w:rPr>
        <w:t xml:space="preserve">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«Генераторный центр» (ООО «Генераторный центр»), которое находится по адресу: 129085, город Москва, проезд </w:t>
      </w:r>
      <w:r>
        <w:rPr>
          <w:rFonts w:ascii="Calibri" w:hAnsi="Calibri" w:eastAsia="Calibri"/>
          <w:sz w:val="22"/>
          <w:szCs w:val="22"/>
          <w:lang w:eastAsia="en-US"/>
        </w:rPr>
        <w:t xml:space="preserve">Ольминского</w:t>
      </w:r>
      <w:r>
        <w:rPr>
          <w:rFonts w:ascii="Calibri" w:hAnsi="Calibri" w:eastAsia="Calibri"/>
          <w:sz w:val="22"/>
          <w:szCs w:val="22"/>
          <w:lang w:eastAsia="en-US"/>
        </w:rPr>
        <w:t xml:space="preserve">, д. 5, </w:t>
      </w:r>
      <w:r>
        <w:rPr>
          <w:rFonts w:ascii="Calibri" w:hAnsi="Calibri" w:eastAsia="Calibri"/>
          <w:sz w:val="22"/>
          <w:szCs w:val="22"/>
          <w:lang w:eastAsia="en-US"/>
        </w:rPr>
        <w:t xml:space="preserve">помещ</w:t>
      </w:r>
      <w:r>
        <w:rPr>
          <w:rFonts w:ascii="Calibri" w:hAnsi="Calibri" w:eastAsia="Calibri"/>
          <w:sz w:val="22"/>
          <w:szCs w:val="22"/>
          <w:lang w:eastAsia="en-US"/>
        </w:rPr>
        <w:t xml:space="preserve">. 1/5 (далее – Оператор), на обработку моих персональных данных, указанных мною при р</w:t>
      </w:r>
      <w:r>
        <w:rPr>
          <w:rFonts w:ascii="Calibri" w:hAnsi="Calibri" w:eastAsia="Calibri"/>
          <w:sz w:val="22"/>
          <w:szCs w:val="22"/>
          <w:lang w:eastAsia="en-US"/>
        </w:rPr>
        <w:t xml:space="preserve">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на следующих условиях: 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1.</w:t>
      </w:r>
      <w:r>
        <w:rPr>
          <w:rFonts w:ascii="Calibri" w:hAnsi="Calibri" w:eastAsia="Calibri"/>
          <w:sz w:val="22"/>
          <w:szCs w:val="22"/>
          <w:lang w:eastAsia="en-US"/>
        </w:rPr>
        <w:tab/>
        <w:t xml:space="preserve">Перечень/состав обрабатываемых персональных данных: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- Фамилия, Имя, Отчество;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- Номер телефона;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- Адрес электронной почты;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- Адрес доставки;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-Данные банковской карты (наименование держателя банковской карты, номер карты, срок действия карты, CVV код);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- Данные, которые автоматически</w:t>
      </w:r>
      <w:r>
        <w:rPr>
          <w:rFonts w:ascii="Calibri" w:hAnsi="Calibri" w:eastAsia="Calibri"/>
          <w:sz w:val="22"/>
          <w:szCs w:val="22"/>
          <w:lang w:eastAsia="en-US"/>
        </w:rPr>
        <w:t xml:space="preserve">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2.  Цели обработки персональных данных: 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 - Создание учетной записи (личного кабинета) Пользователя, авторизации в личном кабинете на сайте Оператора - </w:t>
      </w:r>
      <w:r>
        <w:rPr>
          <w:rFonts w:ascii="Calibri" w:hAnsi="Calibri" w:eastAsia="Calibri"/>
          <w:sz w:val="22"/>
          <w:szCs w:val="22"/>
          <w:lang w:eastAsia="en-US"/>
        </w:rPr>
        <w:t xml:space="preserve">https://</w:t>
      </w:r>
      <w:r>
        <w:rPr>
          <w:rFonts w:ascii="Calibri" w:hAnsi="Calibri" w:eastAsia="Calibri"/>
          <w:sz w:val="22"/>
          <w:szCs w:val="22"/>
          <w:lang w:eastAsia="en-US"/>
        </w:rPr>
        <w:t xml:space="preserve">ricardo-energo.ru</w:t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  <w:t xml:space="preserve">; 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- идентификации, зарегистрированного Пользователя на Сайте Оператора, для оформления заказа; 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- Организации доставки Товара;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- обеспечения функционирования обратного звонка;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 - Обслуживания Пользователей, ус</w:t>
      </w:r>
      <w:r>
        <w:rPr>
          <w:rFonts w:ascii="Calibri" w:hAnsi="Calibri" w:eastAsia="Calibri"/>
          <w:sz w:val="22"/>
          <w:szCs w:val="22"/>
          <w:lang w:eastAsia="en-US"/>
        </w:rPr>
        <w:t xml:space="preserve">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- Обработки, получения платежей от Пользователей, организации возврата денежных средств;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- Предоставления Пользователю клиентской и технической поддержки при возникновении проблем, связанных с использованием Сайта;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3.Настоящее согласие дается на осуществлен</w:t>
      </w:r>
      <w:r>
        <w:rPr>
          <w:rFonts w:ascii="Calibri" w:hAnsi="Calibri" w:eastAsia="Calibri"/>
          <w:sz w:val="22"/>
          <w:szCs w:val="22"/>
          <w:lang w:eastAsia="en-US"/>
        </w:rPr>
        <w:t xml:space="preserve">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</w:t>
      </w:r>
      <w:r>
        <w:rPr>
          <w:rFonts w:ascii="Calibri" w:hAnsi="Calibri" w:eastAsia="Calibri"/>
          <w:sz w:val="22"/>
          <w:szCs w:val="22"/>
          <w:lang w:eastAsia="en-US"/>
        </w:rPr>
        <w:t xml:space="preserve">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4. Настоящее согласие предоставляется с момента регистрации на сайте и действует до момента его отзыва. 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5. Соглас</w:t>
      </w:r>
      <w:r>
        <w:rPr>
          <w:rFonts w:ascii="Calibri" w:hAnsi="Calibri" w:eastAsia="Calibri"/>
          <w:sz w:val="22"/>
          <w:szCs w:val="22"/>
          <w:lang w:eastAsia="en-US"/>
        </w:rPr>
        <w:t xml:space="preserve">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gen</w:t>
      </w:r>
      <w:r>
        <w:rPr>
          <w:rFonts w:ascii="Calibri" w:hAnsi="Calibri" w:eastAsia="Calibri"/>
          <w:sz w:val="22"/>
          <w:szCs w:val="22"/>
          <w:lang w:eastAsia="en-US"/>
        </w:rPr>
        <w:t xml:space="preserve">@</w:t>
      </w:r>
      <w:r>
        <w:rPr>
          <w:rFonts w:ascii="Calibri" w:hAnsi="Calibri" w:eastAsia="Calibri"/>
          <w:sz w:val="22"/>
          <w:szCs w:val="22"/>
          <w:lang w:val="en-US" w:eastAsia="en-US"/>
        </w:rPr>
        <w:t xml:space="preserve">gencen</w:t>
      </w:r>
      <w:r>
        <w:rPr>
          <w:rFonts w:ascii="Calibri" w:hAnsi="Calibri" w:eastAsia="Calibri"/>
          <w:sz w:val="22"/>
          <w:szCs w:val="22"/>
          <w:lang w:eastAsia="en-US"/>
        </w:rPr>
        <w:t xml:space="preserve">.ru.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ind w:left="-993" w:right="-284" w:firstLine="425"/>
        <w:jc w:val="both"/>
        <w:spacing w:before="120"/>
        <w:shd w:val="clear" w:color="auto" w:fill="ffffff"/>
        <w:widowControl w:val="off"/>
        <w:rPr>
          <w:rFonts w:ascii="Georgia" w:hAnsi="Georgia" w:eastAsia="Roboto" w:cs="Arial"/>
          <w:color w:val="000000"/>
          <w:sz w:val="20"/>
          <w:szCs w:val="22"/>
          <w:lang w:eastAsia="ru-RU"/>
        </w:rPr>
      </w:pPr>
      <w:r>
        <w:rPr>
          <w:rFonts w:ascii="Georgia" w:hAnsi="Georgia" w:eastAsia="Roboto" w:cs="Arial"/>
          <w:color w:val="000000"/>
          <w:sz w:val="20"/>
          <w:szCs w:val="22"/>
          <w:lang w:eastAsia="ru-RU"/>
        </w:rPr>
      </w:r>
      <w:r>
        <w:rPr>
          <w:rFonts w:ascii="Georgia" w:hAnsi="Georgia" w:eastAsia="Roboto" w:cs="Arial"/>
          <w:color w:val="000000"/>
          <w:sz w:val="20"/>
          <w:szCs w:val="22"/>
          <w:lang w:eastAsia="ru-RU"/>
        </w:rPr>
      </w:r>
    </w:p>
    <w:p>
      <w:pPr>
        <w:ind w:right="-284"/>
        <w:jc w:val="both"/>
        <w:widowControl w:val="off"/>
        <w:rPr>
          <w:rFonts w:ascii="Georgia" w:hAnsi="Georgia" w:eastAsia="Roboto" w:cs="Roboto"/>
          <w:sz w:val="22"/>
          <w:szCs w:val="22"/>
          <w:lang w:eastAsia="en-US"/>
        </w:rPr>
      </w:pPr>
      <w:r>
        <w:rPr>
          <w:rFonts w:ascii="Georgia" w:hAnsi="Georgia" w:eastAsia="Roboto" w:cs="Roboto"/>
          <w:sz w:val="22"/>
          <w:szCs w:val="22"/>
          <w:lang w:eastAsia="en-US"/>
        </w:rPr>
      </w:r>
      <w:r>
        <w:rPr>
          <w:rFonts w:ascii="Georgia" w:hAnsi="Georgia" w:eastAsia="Roboto" w:cs="Roboto"/>
          <w:sz w:val="22"/>
          <w:szCs w:val="22"/>
          <w:lang w:eastAsia="en-US"/>
        </w:rPr>
      </w:r>
    </w:p>
    <w:p>
      <w:pPr>
        <w:ind w:right="-284"/>
        <w:jc w:val="both"/>
        <w:widowControl w:val="off"/>
        <w:rPr>
          <w:rFonts w:ascii="Georgia" w:hAnsi="Georgia" w:eastAsia="Roboto" w:cs="Roboto"/>
          <w:sz w:val="22"/>
          <w:szCs w:val="22"/>
          <w:lang w:eastAsia="en-US"/>
        </w:rPr>
      </w:pPr>
      <w:r>
        <w:rPr>
          <w:rFonts w:ascii="Georgia" w:hAnsi="Georgia" w:eastAsia="Roboto" w:cs="Roboto"/>
          <w:sz w:val="22"/>
          <w:szCs w:val="22"/>
          <w:lang w:eastAsia="en-US"/>
        </w:rPr>
      </w:r>
      <w:r>
        <w:rPr>
          <w:rFonts w:ascii="Georgia" w:hAnsi="Georgia" w:eastAsia="Roboto" w:cs="Roboto"/>
          <w:sz w:val="22"/>
          <w:szCs w:val="22"/>
          <w:lang w:eastAsia="en-US"/>
        </w:rPr>
      </w:r>
    </w:p>
    <w:p>
      <w:pPr>
        <w:ind w:right="-284"/>
        <w:jc w:val="both"/>
        <w:widowControl w:val="off"/>
        <w:rPr>
          <w:rFonts w:ascii="Georgia" w:hAnsi="Georgia" w:eastAsia="Roboto" w:cs="Roboto"/>
          <w:sz w:val="22"/>
          <w:szCs w:val="22"/>
          <w:lang w:eastAsia="en-US"/>
        </w:rPr>
      </w:pPr>
      <w:r>
        <w:rPr>
          <w:rFonts w:ascii="Georgia" w:hAnsi="Georgia" w:eastAsia="Roboto" w:cs="Roboto"/>
          <w:sz w:val="22"/>
          <w:szCs w:val="22"/>
          <w:lang w:eastAsia="en-US"/>
        </w:rPr>
      </w:r>
      <w:r>
        <w:rPr>
          <w:rFonts w:ascii="Georgia" w:hAnsi="Georgia" w:eastAsia="Roboto" w:cs="Roboto"/>
          <w:sz w:val="22"/>
          <w:szCs w:val="22"/>
          <w:lang w:eastAsia="en-US"/>
        </w:rPr>
      </w:r>
    </w:p>
    <w:p>
      <w:pPr>
        <w:ind w:right="-284"/>
        <w:jc w:val="both"/>
        <w:widowControl w:val="off"/>
        <w:rPr>
          <w:rFonts w:ascii="Roboto" w:hAnsi="Roboto" w:eastAsia="Roboto" w:cs="Roboto"/>
          <w:sz w:val="22"/>
          <w:szCs w:val="22"/>
          <w:lang w:eastAsia="en-US"/>
        </w:rPr>
      </w:pPr>
      <w:r/>
      <w:bookmarkStart w:id="0" w:name="_GoBack"/>
      <w:r/>
      <w:bookmarkEnd w:id="0"/>
      <w:r/>
      <w:r>
        <w:rPr>
          <w:rFonts w:ascii="Roboto" w:hAnsi="Roboto" w:eastAsia="Roboto" w:cs="Roboto"/>
          <w:sz w:val="22"/>
          <w:szCs w:val="22"/>
          <w:lang w:eastAsia="en-US"/>
        </w:rPr>
      </w:r>
    </w:p>
    <w:p>
      <w:pPr>
        <w:ind w:right="-284"/>
        <w:jc w:val="center"/>
        <w:tabs>
          <w:tab w:val="left" w:pos="9923" w:leader="none"/>
        </w:tabs>
        <w:rPr>
          <w:rFonts w:ascii="Tahoma" w:hAnsi="Tahoma" w:cs="Tahoma"/>
          <w:b/>
          <w:bCs/>
          <w:sz w:val="22"/>
          <w:szCs w:val="22"/>
          <w:lang w:eastAsia="ru-RU"/>
        </w:rPr>
      </w:pPr>
      <w:r>
        <w:rPr>
          <w:rFonts w:ascii="Tahoma" w:hAnsi="Tahoma" w:cs="Tahoma"/>
          <w:b/>
          <w:bCs/>
          <w:sz w:val="22"/>
          <w:szCs w:val="22"/>
          <w:lang w:eastAsia="ru-RU"/>
        </w:rPr>
      </w:r>
      <w:r>
        <w:rPr>
          <w:rFonts w:ascii="Tahoma" w:hAnsi="Tahoma" w:cs="Tahoma"/>
          <w:b/>
          <w:bCs/>
          <w:sz w:val="22"/>
          <w:szCs w:val="22"/>
          <w:lang w:eastAsia="ru-RU"/>
        </w:rPr>
      </w:r>
    </w:p>
    <w:p>
      <w:pPr>
        <w:ind w:right="-284"/>
        <w:widowControl w:val="off"/>
        <w:rPr>
          <w:rFonts w:ascii="Roboto" w:hAnsi="Roboto" w:eastAsia="Roboto" w:cs="Roboto"/>
          <w:sz w:val="20"/>
          <w:szCs w:val="16"/>
          <w:lang w:eastAsia="en-US"/>
        </w:rPr>
      </w:pPr>
      <w:r>
        <w:rPr>
          <w:rFonts w:ascii="Roboto" w:hAnsi="Roboto" w:eastAsia="Roboto" w:cs="Roboto"/>
          <w:sz w:val="20"/>
          <w:szCs w:val="16"/>
          <w:lang w:eastAsia="en-US"/>
        </w:rPr>
      </w:r>
      <w:r>
        <w:rPr>
          <w:rFonts w:ascii="Roboto" w:hAnsi="Roboto" w:eastAsia="Roboto" w:cs="Roboto"/>
          <w:sz w:val="20"/>
          <w:szCs w:val="16"/>
          <w:lang w:eastAsia="en-US"/>
        </w:rPr>
      </w:r>
    </w:p>
    <w:p>
      <w:pPr>
        <w:ind w:right="-284"/>
        <w:widowControl w:val="off"/>
        <w:rPr>
          <w:rFonts w:ascii="Roboto" w:hAnsi="Roboto" w:eastAsia="Roboto" w:cs="Roboto"/>
          <w:sz w:val="20"/>
          <w:szCs w:val="16"/>
          <w:lang w:eastAsia="en-US"/>
        </w:rPr>
      </w:pPr>
      <w:r>
        <w:rPr>
          <w:rFonts w:ascii="Roboto" w:hAnsi="Roboto" w:eastAsia="Roboto" w:cs="Roboto"/>
          <w:sz w:val="20"/>
          <w:szCs w:val="16"/>
          <w:lang w:eastAsia="en-US"/>
        </w:rPr>
      </w:r>
      <w:r>
        <w:rPr>
          <w:rFonts w:ascii="Roboto" w:hAnsi="Roboto" w:eastAsia="Roboto" w:cs="Roboto"/>
          <w:sz w:val="20"/>
          <w:szCs w:val="16"/>
          <w:lang w:eastAsia="en-US"/>
        </w:rPr>
      </w:r>
    </w:p>
    <w:p>
      <w:pPr>
        <w:tabs>
          <w:tab w:val="left" w:pos="7635" w:leader="none"/>
        </w:tabs>
      </w:pPr>
      <w:r>
        <w:tab/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2836" w:right="850" w:bottom="2269" w:left="993" w:header="0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SimSun">
    <w:panose1 w:val="02020603020101020101"/>
  </w:font>
  <w:font w:name="Roboto"/>
  <w:font w:name="Liberation Serif">
    <w:panose1 w:val="02020603050405020304"/>
  </w:font>
  <w:font w:name="Calibri">
    <w:panose1 w:val="020F0502020204030204"/>
  </w:font>
  <w:font w:name="Lucida Sans">
    <w:panose1 w:val="020B0603030804020204"/>
  </w:font>
  <w:font w:name="Liberation Sans">
    <w:panose1 w:val="020B0604020202020204"/>
  </w:font>
  <w:font w:name="Microsoft YaHei">
    <w:panose1 w:val="020F0502020204030204"/>
  </w:font>
  <w:font w:name="Times New Roman">
    <w:panose1 w:val="02020603050405020304"/>
  </w:font>
  <w:font w:name="Mangal">
    <w:panose1 w:val="02040503050406030204"/>
  </w:font>
  <w:font w:name="Courier New">
    <w:panose1 w:val="020704090202050204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rPr>
        <w:lang w:eastAsia="ru-RU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7728" behindDoc="1" locked="0" layoutInCell="0" allowOverlap="1">
              <wp:simplePos x="0" y="0"/>
              <wp:positionH relativeFrom="column">
                <wp:posOffset>-624840</wp:posOffset>
              </wp:positionH>
              <wp:positionV relativeFrom="paragraph">
                <wp:posOffset>-443230</wp:posOffset>
              </wp:positionV>
              <wp:extent cx="7559040" cy="1220470"/>
              <wp:effectExtent l="0" t="0" r="3810" b="0"/>
              <wp:wrapTight wrapText="bothSides">
                <wp:wrapPolygon edited="1">
                  <wp:start x="0" y="0"/>
                  <wp:lineTo x="0" y="21240"/>
                  <wp:lineTo x="21556" y="21240"/>
                  <wp:lineTo x="21556" y="0"/>
                  <wp:lineTo x="0" y="0"/>
                </wp:wrapPolygon>
              </wp:wrapTight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6" t="-41" r="-6" b="-40"/>
                      <a:stretch/>
                    </pic:blipFill>
                    <pic:spPr bwMode="auto">
                      <a:xfrm>
                        <a:off x="0" y="0"/>
                        <a:ext cx="7559040" cy="1220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7728;o:allowoverlap:true;o:allowincell:false;mso-position-horizontal-relative:text;margin-left:-49.20pt;mso-position-horizontal:absolute;mso-position-vertical-relative:text;margin-top:-34.90pt;mso-position-vertical:absolute;width:595.20pt;height:96.10pt;mso-wrap-distance-left:9.05pt;mso-wrap-distance-top:0.00pt;mso-wrap-distance-right:9.05pt;mso-wrap-distance-bottom:0.00pt;" wrapcoords="0 0 0 98333 99796 98333 99796 0 0 0" stroked="f">
              <v:path textboxrect="0,0,0,0"/>
              <w10:wrap type="tight"/>
              <v:imagedata r:id="rId1" o:title=""/>
            </v:shape>
          </w:pict>
        </mc:Fallback>
      </mc:AlternateContent>
    </w:r>
    <w:r>
      <w:rPr>
        <w:lang w:eastAsia="ru-RU"/>
      </w:rPr>
    </w:r>
  </w:p>
  <w:p>
    <w:pPr>
      <w:pStyle w:val="751"/>
      <w:rPr>
        <w:lang w:eastAsia="ru-RU"/>
      </w:rPr>
    </w:pPr>
    <w:r>
      <w:rPr>
        <w:lang w:eastAsia="ru-RU"/>
      </w:rPr>
    </w:r>
    <w:r>
      <w:rPr>
        <w:lang w:eastAsia="ru-RU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ind w:left="-993" w:right="-850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562850" cy="1647825"/>
              <wp:effectExtent l="0" t="0" r="0" b="9525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8" t="-38" r="-7" b="-37"/>
                      <a:stretch/>
                    </pic:blipFill>
                    <pic:spPr bwMode="auto">
                      <a:xfrm>
                        <a:off x="0" y="0"/>
                        <a:ext cx="7562850" cy="1647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5.50pt;height:129.7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9"/>
    <w:next w:val="7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9"/>
    <w:next w:val="7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9"/>
    <w:next w:val="7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9"/>
    <w:next w:val="7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9"/>
    <w:next w:val="7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9"/>
    <w:next w:val="7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9"/>
    <w:next w:val="7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9"/>
    <w:next w:val="7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9"/>
    <w:next w:val="7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9"/>
    <w:next w:val="7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0"/>
    <w:link w:val="34"/>
    <w:uiPriority w:val="10"/>
    <w:rPr>
      <w:sz w:val="48"/>
      <w:szCs w:val="48"/>
    </w:rPr>
  </w:style>
  <w:style w:type="paragraph" w:styleId="36">
    <w:name w:val="Subtitle"/>
    <w:basedOn w:val="719"/>
    <w:next w:val="7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0"/>
    <w:link w:val="36"/>
    <w:uiPriority w:val="11"/>
    <w:rPr>
      <w:sz w:val="24"/>
      <w:szCs w:val="24"/>
    </w:rPr>
  </w:style>
  <w:style w:type="paragraph" w:styleId="38">
    <w:name w:val="Quote"/>
    <w:basedOn w:val="719"/>
    <w:next w:val="7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9"/>
    <w:next w:val="7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0"/>
    <w:link w:val="750"/>
    <w:uiPriority w:val="99"/>
  </w:style>
  <w:style w:type="character" w:styleId="45">
    <w:name w:val="Footer Char"/>
    <w:basedOn w:val="720"/>
    <w:link w:val="751"/>
    <w:uiPriority w:val="99"/>
  </w:style>
  <w:style w:type="character" w:styleId="47">
    <w:name w:val="Caption Char"/>
    <w:basedOn w:val="744"/>
    <w:link w:val="751"/>
    <w:uiPriority w:val="99"/>
  </w:style>
  <w:style w:type="table" w:styleId="48">
    <w:name w:val="Table Grid"/>
    <w:basedOn w:val="7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0"/>
    <w:uiPriority w:val="99"/>
    <w:unhideWhenUsed/>
    <w:rPr>
      <w:vertAlign w:val="superscript"/>
    </w:rPr>
  </w:style>
  <w:style w:type="paragraph" w:styleId="178">
    <w:name w:val="endnote text"/>
    <w:basedOn w:val="7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0"/>
    <w:uiPriority w:val="99"/>
    <w:semiHidden/>
    <w:unhideWhenUsed/>
    <w:rPr>
      <w:vertAlign w:val="superscript"/>
    </w:rPr>
  </w:style>
  <w:style w:type="paragraph" w:styleId="181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qFormat/>
    <w:rPr>
      <w:sz w:val="24"/>
      <w:szCs w:val="24"/>
      <w:lang w:eastAsia="zh-CN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Основной шрифт абзаца2"/>
  </w:style>
  <w:style w:type="character" w:styleId="724" w:customStyle="1">
    <w:name w:val="WW8Num1z0"/>
    <w:rPr>
      <w:rFonts w:hint="default"/>
    </w:rPr>
  </w:style>
  <w:style w:type="character" w:styleId="725" w:customStyle="1">
    <w:name w:val="WW8Num1z1"/>
  </w:style>
  <w:style w:type="character" w:styleId="726" w:customStyle="1">
    <w:name w:val="WW8Num1z2"/>
  </w:style>
  <w:style w:type="character" w:styleId="727" w:customStyle="1">
    <w:name w:val="WW8Num1z3"/>
  </w:style>
  <w:style w:type="character" w:styleId="728" w:customStyle="1">
    <w:name w:val="WW8Num1z4"/>
  </w:style>
  <w:style w:type="character" w:styleId="729" w:customStyle="1">
    <w:name w:val="WW8Num1z5"/>
  </w:style>
  <w:style w:type="character" w:styleId="730" w:customStyle="1">
    <w:name w:val="WW8Num1z6"/>
  </w:style>
  <w:style w:type="character" w:styleId="731" w:customStyle="1">
    <w:name w:val="WW8Num1z7"/>
  </w:style>
  <w:style w:type="character" w:styleId="732" w:customStyle="1">
    <w:name w:val="WW8Num1z8"/>
  </w:style>
  <w:style w:type="character" w:styleId="733" w:customStyle="1">
    <w:name w:val="Основной шрифт абзаца1"/>
  </w:style>
  <w:style w:type="character" w:styleId="734" w:customStyle="1">
    <w:name w:val="Верхний колонтитул Знак"/>
    <w:basedOn w:val="733"/>
  </w:style>
  <w:style w:type="character" w:styleId="735" w:customStyle="1">
    <w:name w:val="Нижний колонтитул Знак"/>
    <w:basedOn w:val="733"/>
  </w:style>
  <w:style w:type="character" w:styleId="736" w:customStyle="1">
    <w:name w:val="Текст выноски Знак"/>
    <w:rPr>
      <w:rFonts w:ascii="Tahoma" w:hAnsi="Tahoma" w:cs="Tahoma"/>
      <w:sz w:val="16"/>
      <w:szCs w:val="16"/>
    </w:rPr>
  </w:style>
  <w:style w:type="character" w:styleId="737" w:customStyle="1">
    <w:name w:val="Стандартный HTML Знак"/>
    <w:rPr>
      <w:rFonts w:ascii="Courier New" w:hAnsi="Courier New" w:eastAsia="Times New Roman" w:cs="Courier New"/>
      <w:sz w:val="20"/>
      <w:szCs w:val="20"/>
      <w:lang w:eastAsia="zh-CN"/>
    </w:rPr>
  </w:style>
  <w:style w:type="character" w:styleId="738">
    <w:name w:val="Hyperlink"/>
    <w:rPr>
      <w:color w:val="0563c1"/>
      <w:u w:val="single"/>
    </w:rPr>
  </w:style>
  <w:style w:type="character" w:styleId="739" w:customStyle="1">
    <w:name w:val="Неразрешенное упоминание"/>
    <w:rPr>
      <w:color w:val="605e5c"/>
      <w:shd w:val="clear" w:color="auto" w:fill="e1dfdd"/>
    </w:rPr>
  </w:style>
  <w:style w:type="character" w:styleId="740" w:customStyle="1">
    <w:name w:val="Основной шрифт абзаца3"/>
  </w:style>
  <w:style w:type="paragraph" w:styleId="741" w:customStyle="1">
    <w:name w:val="Заголовок"/>
    <w:basedOn w:val="719"/>
    <w:next w:val="742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742">
    <w:name w:val="Body Text"/>
    <w:basedOn w:val="719"/>
    <w:pPr>
      <w:spacing w:after="140" w:line="276" w:lineRule="auto"/>
    </w:pPr>
  </w:style>
  <w:style w:type="paragraph" w:styleId="743">
    <w:name w:val="List"/>
    <w:basedOn w:val="742"/>
    <w:rPr>
      <w:rFonts w:cs="Lucida Sans"/>
    </w:rPr>
  </w:style>
  <w:style w:type="paragraph" w:styleId="744">
    <w:name w:val="Caption"/>
    <w:basedOn w:val="719"/>
    <w:qFormat/>
    <w:pPr>
      <w:spacing w:before="120" w:after="120"/>
      <w:suppressLineNumbers/>
    </w:pPr>
    <w:rPr>
      <w:rFonts w:cs="Arial"/>
      <w:i/>
      <w:iCs/>
    </w:rPr>
  </w:style>
  <w:style w:type="paragraph" w:styleId="745" w:customStyle="1">
    <w:name w:val="Указатель2"/>
    <w:basedOn w:val="719"/>
    <w:pPr>
      <w:suppressLineNumbers/>
    </w:pPr>
    <w:rPr>
      <w:rFonts w:cs="Arial"/>
    </w:rPr>
  </w:style>
  <w:style w:type="paragraph" w:styleId="746" w:customStyle="1">
    <w:name w:val="Название объекта1"/>
    <w:basedOn w:val="719"/>
    <w:pPr>
      <w:spacing w:before="120" w:after="120"/>
      <w:suppressLineNumbers/>
    </w:pPr>
    <w:rPr>
      <w:rFonts w:cs="Lucida Sans"/>
      <w:i/>
      <w:iCs/>
    </w:rPr>
  </w:style>
  <w:style w:type="paragraph" w:styleId="747" w:customStyle="1">
    <w:name w:val="Указатель1"/>
    <w:basedOn w:val="719"/>
    <w:pPr>
      <w:suppressLineNumbers/>
    </w:pPr>
    <w:rPr>
      <w:rFonts w:cs="Lucida Sans"/>
    </w:rPr>
  </w:style>
  <w:style w:type="paragraph" w:styleId="748" w:customStyle="1">
    <w:name w:val="Верхний и нижний колонтитулы"/>
    <w:basedOn w:val="719"/>
    <w:pPr>
      <w:tabs>
        <w:tab w:val="center" w:pos="4819" w:leader="none"/>
        <w:tab w:val="right" w:pos="9638" w:leader="none"/>
      </w:tabs>
      <w:suppressLineNumbers/>
    </w:pPr>
  </w:style>
  <w:style w:type="paragraph" w:styleId="749" w:customStyle="1">
    <w:name w:val="Колонтитул"/>
    <w:basedOn w:val="719"/>
    <w:pPr>
      <w:tabs>
        <w:tab w:val="center" w:pos="4819" w:leader="none"/>
        <w:tab w:val="right" w:pos="9638" w:leader="none"/>
      </w:tabs>
      <w:suppressLineNumbers/>
    </w:pPr>
  </w:style>
  <w:style w:type="paragraph" w:styleId="750">
    <w:name w:val="Header"/>
    <w:basedOn w:val="719"/>
    <w:rPr>
      <w:rFonts w:ascii="Calibri" w:hAnsi="Calibri" w:eastAsia="Calibri"/>
      <w:sz w:val="22"/>
      <w:szCs w:val="22"/>
    </w:rPr>
  </w:style>
  <w:style w:type="paragraph" w:styleId="751">
    <w:name w:val="Footer"/>
    <w:basedOn w:val="719"/>
    <w:rPr>
      <w:rFonts w:ascii="Calibri" w:hAnsi="Calibri" w:eastAsia="Calibri"/>
      <w:sz w:val="22"/>
      <w:szCs w:val="22"/>
    </w:rPr>
  </w:style>
  <w:style w:type="paragraph" w:styleId="752">
    <w:name w:val="Balloon Text"/>
    <w:basedOn w:val="719"/>
    <w:rPr>
      <w:rFonts w:ascii="Tahoma" w:hAnsi="Tahoma" w:eastAsia="Calibri" w:cs="Tahoma"/>
      <w:sz w:val="16"/>
      <w:szCs w:val="16"/>
    </w:rPr>
  </w:style>
  <w:style w:type="paragraph" w:styleId="753">
    <w:name w:val="HTML Preformatted"/>
    <w:basedOn w:val="719"/>
    <w:rPr>
      <w:rFonts w:ascii="Courier New" w:hAnsi="Courier New" w:cs="Courier New"/>
      <w:sz w:val="20"/>
      <w:szCs w:val="20"/>
    </w:rPr>
  </w:style>
  <w:style w:type="paragraph" w:styleId="754" w:customStyle="1">
    <w:name w:val="Основной текст 21"/>
    <w:basedOn w:val="719"/>
    <w:rPr>
      <w:b/>
      <w:color w:val="00000a"/>
      <w:szCs w:val="20"/>
    </w:rPr>
  </w:style>
  <w:style w:type="paragraph" w:styleId="755">
    <w:name w:val="List Paragraph"/>
    <w:basedOn w:val="719"/>
    <w:qFormat/>
    <w:pPr>
      <w:contextualSpacing/>
      <w:ind w:left="720"/>
      <w:widowControl w:val="off"/>
    </w:pPr>
    <w:rPr>
      <w:rFonts w:ascii="Liberation Serif" w:hAnsi="Liberation Serif" w:eastAsia="SimSun" w:cs="Mangal"/>
      <w:szCs w:val="21"/>
      <w:lang w:bidi="hi-IN"/>
    </w:rPr>
  </w:style>
  <w:style w:type="paragraph" w:styleId="756" w:customStyle="1">
    <w:name w:val="Содержимое таблицы"/>
    <w:basedOn w:val="719"/>
    <w:pPr>
      <w:suppressLineNumbers/>
    </w:pPr>
  </w:style>
  <w:style w:type="paragraph" w:styleId="757" w:customStyle="1">
    <w:name w:val="Содержимое врезки"/>
    <w:basedOn w:val="719"/>
  </w:style>
  <w:style w:type="paragraph" w:styleId="758" w:customStyle="1">
    <w:name w:val="Стандартный HTML1"/>
    <w:basedOn w:val="71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759" w:customStyle="1">
    <w:name w:val="Текст выноски1"/>
    <w:basedOn w:val="719"/>
    <w:rPr>
      <w:rFonts w:ascii="Tahoma" w:hAnsi="Tahoma" w:eastAsia="Calibri" w:cs="Tahoma"/>
      <w:sz w:val="16"/>
      <w:szCs w:val="16"/>
      <w:lang w:eastAsia="en-US"/>
    </w:rPr>
  </w:style>
  <w:style w:type="paragraph" w:styleId="760" w:customStyle="1">
    <w:name w:val="Указатель3"/>
    <w:basedOn w:val="719"/>
    <w:pPr>
      <w:suppressLineNumbers/>
    </w:pPr>
    <w:rPr>
      <w:rFonts w:cs="Arial"/>
    </w:rPr>
  </w:style>
  <w:style w:type="paragraph" w:styleId="761" w:customStyle="1">
    <w:name w:val="caption1"/>
    <w:basedOn w:val="719"/>
    <w:pPr>
      <w:spacing w:before="120" w:after="120"/>
      <w:suppressLineNumbers/>
    </w:pPr>
    <w:rPr>
      <w:rFonts w:cs="Arial"/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Solomon Solo</cp:lastModifiedBy>
  <cp:revision>13</cp:revision>
  <dcterms:created xsi:type="dcterms:W3CDTF">2025-07-15T07:19:00Z</dcterms:created>
  <dcterms:modified xsi:type="dcterms:W3CDTF">2025-12-09T13:19:25Z</dcterms:modified>
</cp:coreProperties>
</file>